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4528D" w14:textId="77777777" w:rsidR="00B53219" w:rsidRPr="00DF05B7" w:rsidRDefault="00B53219" w:rsidP="00DF05B7">
      <w:pPr>
        <w:pStyle w:val="NormalWeb"/>
        <w:spacing w:before="0" w:beforeAutospacing="0" w:after="60" w:afterAutospacing="0"/>
        <w:rPr>
          <w:color w:val="000000"/>
          <w:sz w:val="22"/>
          <w:szCs w:val="22"/>
        </w:rPr>
      </w:pPr>
      <w:r w:rsidRPr="00DF05B7">
        <w:rPr>
          <w:color w:val="000000"/>
          <w:sz w:val="22"/>
          <w:szCs w:val="22"/>
        </w:rPr>
        <w:t>TERM: Spring 2024</w:t>
      </w:r>
    </w:p>
    <w:p w14:paraId="2F5FC357" w14:textId="6C969759" w:rsidR="00B53219" w:rsidRPr="00DF05B7" w:rsidRDefault="00B53219" w:rsidP="00DF05B7">
      <w:pPr>
        <w:pStyle w:val="NormalWeb"/>
        <w:spacing w:before="0" w:beforeAutospacing="0" w:after="60" w:afterAutospacing="0"/>
        <w:rPr>
          <w:color w:val="000000"/>
          <w:sz w:val="22"/>
          <w:szCs w:val="22"/>
        </w:rPr>
      </w:pPr>
      <w:r w:rsidRPr="00DF05B7">
        <w:rPr>
          <w:color w:val="000000"/>
          <w:sz w:val="22"/>
          <w:szCs w:val="22"/>
        </w:rPr>
        <w:t xml:space="preserve">COURSE TITLE: </w:t>
      </w:r>
      <w:r w:rsidR="009468CB" w:rsidRPr="00DF05B7">
        <w:rPr>
          <w:color w:val="000000"/>
          <w:sz w:val="22"/>
          <w:szCs w:val="22"/>
        </w:rPr>
        <w:t xml:space="preserve">CA: Imagination - </w:t>
      </w:r>
      <w:r w:rsidRPr="00DF05B7">
        <w:rPr>
          <w:color w:val="000000"/>
          <w:sz w:val="22"/>
          <w:szCs w:val="22"/>
        </w:rPr>
        <w:t>Writing Workshop in Poetry: Imagination</w:t>
      </w:r>
    </w:p>
    <w:p w14:paraId="07D5AB76" w14:textId="71522FC2" w:rsidR="00B53219" w:rsidRPr="00DF05B7" w:rsidRDefault="00B53219" w:rsidP="00DF05B7">
      <w:pPr>
        <w:pStyle w:val="NormalWeb"/>
        <w:spacing w:before="0" w:beforeAutospacing="0" w:after="60" w:afterAutospacing="0"/>
        <w:rPr>
          <w:color w:val="000000"/>
          <w:sz w:val="22"/>
          <w:szCs w:val="22"/>
        </w:rPr>
      </w:pPr>
      <w:r w:rsidRPr="00DF05B7">
        <w:rPr>
          <w:color w:val="000000"/>
          <w:sz w:val="22"/>
          <w:szCs w:val="22"/>
        </w:rPr>
        <w:t>COURSE NUMBER:</w:t>
      </w:r>
      <w:r w:rsidR="009468CB" w:rsidRPr="00DF05B7">
        <w:rPr>
          <w:color w:val="000000"/>
          <w:sz w:val="22"/>
          <w:szCs w:val="22"/>
        </w:rPr>
        <w:t xml:space="preserve"> 70627</w:t>
      </w:r>
      <w:r w:rsidR="00D407DC" w:rsidRPr="00DF05B7">
        <w:rPr>
          <w:color w:val="000000"/>
          <w:sz w:val="22"/>
          <w:szCs w:val="22"/>
        </w:rPr>
        <w:t xml:space="preserve"> ENGL 4500-02</w:t>
      </w:r>
    </w:p>
    <w:p w14:paraId="2B1F92F4" w14:textId="1239A940" w:rsidR="00B53219" w:rsidRPr="00DF05B7" w:rsidRDefault="00B53219" w:rsidP="00DF05B7">
      <w:pPr>
        <w:pStyle w:val="NormalWeb"/>
        <w:spacing w:before="0" w:beforeAutospacing="0" w:after="60" w:afterAutospacing="0"/>
        <w:rPr>
          <w:color w:val="000000"/>
          <w:sz w:val="22"/>
          <w:szCs w:val="22"/>
        </w:rPr>
      </w:pPr>
      <w:r w:rsidRPr="00DF05B7">
        <w:rPr>
          <w:color w:val="000000"/>
          <w:sz w:val="22"/>
          <w:szCs w:val="22"/>
        </w:rPr>
        <w:t>SECTION TIMES/DAYS:</w:t>
      </w:r>
      <w:r w:rsidR="003142AC" w:rsidRPr="00DF05B7">
        <w:rPr>
          <w:color w:val="000000"/>
          <w:sz w:val="22"/>
          <w:szCs w:val="22"/>
        </w:rPr>
        <w:t xml:space="preserve"> MWF 3:05 – 4:15</w:t>
      </w:r>
    </w:p>
    <w:p w14:paraId="7555603F" w14:textId="77777777" w:rsidR="00B53219" w:rsidRPr="00DF05B7" w:rsidRDefault="00B53219" w:rsidP="00DF05B7">
      <w:pPr>
        <w:pStyle w:val="NormalWeb"/>
        <w:spacing w:before="0" w:beforeAutospacing="0" w:after="60" w:afterAutospacing="0"/>
        <w:rPr>
          <w:color w:val="000000"/>
          <w:sz w:val="22"/>
          <w:szCs w:val="22"/>
        </w:rPr>
      </w:pPr>
      <w:r w:rsidRPr="00DF05B7">
        <w:rPr>
          <w:color w:val="000000"/>
          <w:sz w:val="22"/>
          <w:szCs w:val="22"/>
        </w:rPr>
        <w:t>INSTRUCTOR: Sarah Maclay</w:t>
      </w:r>
    </w:p>
    <w:p w14:paraId="0D6D21F9" w14:textId="15B6D057" w:rsidR="00B53219" w:rsidRPr="00DF05B7" w:rsidRDefault="00B53219" w:rsidP="00D30A20">
      <w:pPr>
        <w:pStyle w:val="NormalWeb"/>
        <w:rPr>
          <w:color w:val="000000"/>
          <w:sz w:val="22"/>
          <w:szCs w:val="22"/>
        </w:rPr>
      </w:pPr>
      <w:r w:rsidRPr="00DF05B7">
        <w:rPr>
          <w:color w:val="000000"/>
          <w:sz w:val="22"/>
          <w:szCs w:val="22"/>
        </w:rPr>
        <w:t>COURSE DESCRIPTION:</w:t>
      </w:r>
      <w:r w:rsidR="00D30A20" w:rsidRPr="00DF05B7">
        <w:rPr>
          <w:color w:val="000000"/>
          <w:sz w:val="22"/>
          <w:szCs w:val="22"/>
        </w:rPr>
        <w:t xml:space="preserve"> </w:t>
      </w:r>
      <w:r w:rsidRPr="00DF05B7">
        <w:rPr>
          <w:color w:val="000000"/>
          <w:sz w:val="22"/>
          <w:szCs w:val="22"/>
        </w:rPr>
        <w:t xml:space="preserve">This is an advanced poetry writing workshop that focuses on exploring the imaginative possibilities of the art form, with special emphases on metaphor, persona, surrealism and “leaping poetry.” Students will write original poetry, </w:t>
      </w:r>
      <w:proofErr w:type="gramStart"/>
      <w:r w:rsidRPr="00DF05B7">
        <w:rPr>
          <w:color w:val="000000"/>
          <w:sz w:val="22"/>
          <w:szCs w:val="22"/>
        </w:rPr>
        <w:t>read</w:t>
      </w:r>
      <w:proofErr w:type="gramEnd"/>
      <w:r w:rsidRPr="00DF05B7">
        <w:rPr>
          <w:color w:val="000000"/>
          <w:sz w:val="22"/>
          <w:szCs w:val="22"/>
        </w:rPr>
        <w:t xml:space="preserve"> and write about books of contemporary poetry, workshop the poetry of other students, revise their own poetry, and put together portfolios of original, revised poetry.</w:t>
      </w:r>
    </w:p>
    <w:p w14:paraId="2432BE7D" w14:textId="141E3D49" w:rsidR="00B53219" w:rsidRPr="00DF05B7" w:rsidRDefault="00B53219" w:rsidP="00D30A20">
      <w:pPr>
        <w:pStyle w:val="NormalWeb"/>
        <w:rPr>
          <w:color w:val="000000"/>
          <w:sz w:val="22"/>
          <w:szCs w:val="22"/>
        </w:rPr>
      </w:pPr>
      <w:r w:rsidRPr="00DF05B7">
        <w:rPr>
          <w:color w:val="000000"/>
          <w:sz w:val="22"/>
          <w:szCs w:val="22"/>
        </w:rPr>
        <w:t>STUDENT LEARNING OUTCOMES:</w:t>
      </w:r>
      <w:r w:rsidR="00D30A20" w:rsidRPr="00DF05B7">
        <w:rPr>
          <w:color w:val="000000"/>
          <w:sz w:val="22"/>
          <w:szCs w:val="22"/>
        </w:rPr>
        <w:t xml:space="preserve"> </w:t>
      </w:r>
      <w:r w:rsidRPr="00DF05B7">
        <w:rPr>
          <w:color w:val="000000"/>
          <w:sz w:val="22"/>
          <w:szCs w:val="22"/>
        </w:rPr>
        <w:t>By reading and writing about books of contemporary poetry and influential poetry in translation, students will learn and understand the conventions, characteristics, and techniques of the genre and this course’s special focus. By writing and revising a collection of their own work, students will learn to write contemporary poetry with increasing attention to imagination. By participating in peer workshops, students will learn how to critique the work of their peers.</w:t>
      </w:r>
    </w:p>
    <w:p w14:paraId="4E7E4A4F" w14:textId="32A06EC9" w:rsidR="00B53219" w:rsidRPr="00DF05B7" w:rsidRDefault="00B53219" w:rsidP="0058715C">
      <w:pPr>
        <w:pStyle w:val="NormalWeb"/>
        <w:rPr>
          <w:color w:val="000000"/>
          <w:sz w:val="22"/>
          <w:szCs w:val="22"/>
        </w:rPr>
      </w:pPr>
      <w:r w:rsidRPr="00DF05B7">
        <w:rPr>
          <w:color w:val="000000"/>
          <w:sz w:val="22"/>
          <w:szCs w:val="22"/>
        </w:rPr>
        <w:t>PREREQUISITES/RECOMMENDED BACKGROUND: Genre</w:t>
      </w:r>
      <w:r w:rsidR="008755BD" w:rsidRPr="00DF05B7">
        <w:rPr>
          <w:color w:val="000000"/>
          <w:sz w:val="22"/>
          <w:szCs w:val="22"/>
        </w:rPr>
        <w:t>s</w:t>
      </w:r>
      <w:r w:rsidRPr="00DF05B7">
        <w:rPr>
          <w:color w:val="000000"/>
          <w:sz w:val="22"/>
          <w:szCs w:val="22"/>
        </w:rPr>
        <w:t>: Poetry or Intro to Poetry</w:t>
      </w:r>
    </w:p>
    <w:p w14:paraId="61BD52F1" w14:textId="7D1CA1F6" w:rsidR="0054311A" w:rsidRPr="00DF05B7" w:rsidRDefault="0054311A">
      <w:pPr>
        <w:rPr>
          <w:rFonts w:ascii="Times New Roman" w:hAnsi="Times New Roman" w:cs="Times New Roman"/>
          <w:sz w:val="22"/>
          <w:szCs w:val="22"/>
        </w:rPr>
      </w:pPr>
      <w:r w:rsidRPr="00DF05B7">
        <w:rPr>
          <w:rFonts w:ascii="Times New Roman" w:hAnsi="Times New Roman" w:cs="Times New Roman"/>
          <w:sz w:val="22"/>
          <w:szCs w:val="22"/>
        </w:rPr>
        <w:t>REQUIRED TEXTS:</w:t>
      </w:r>
    </w:p>
    <w:p w14:paraId="6F38488A" w14:textId="64402C13" w:rsidR="0054311A" w:rsidRPr="00DF05B7" w:rsidRDefault="0054311A">
      <w:pPr>
        <w:rPr>
          <w:rFonts w:ascii="Times New Roman" w:hAnsi="Times New Roman" w:cs="Times New Roman"/>
          <w:sz w:val="22"/>
          <w:szCs w:val="22"/>
        </w:rPr>
      </w:pPr>
      <w:r w:rsidRPr="00DF05B7">
        <w:rPr>
          <w:rFonts w:ascii="Times New Roman" w:hAnsi="Times New Roman" w:cs="Times New Roman"/>
          <w:i/>
          <w:iCs/>
          <w:sz w:val="22"/>
          <w:szCs w:val="22"/>
        </w:rPr>
        <w:t>Leaping Poetry</w:t>
      </w:r>
      <w:r w:rsidRPr="00DF05B7">
        <w:rPr>
          <w:rFonts w:ascii="Times New Roman" w:hAnsi="Times New Roman" w:cs="Times New Roman"/>
          <w:sz w:val="22"/>
          <w:szCs w:val="22"/>
        </w:rPr>
        <w:t>, by Robert Bly</w:t>
      </w:r>
    </w:p>
    <w:p w14:paraId="2FC2B9B7" w14:textId="4EDF728C" w:rsidR="0054311A" w:rsidRPr="00DF05B7" w:rsidRDefault="0054311A">
      <w:pPr>
        <w:rPr>
          <w:rFonts w:ascii="Times New Roman" w:hAnsi="Times New Roman" w:cs="Times New Roman"/>
          <w:sz w:val="22"/>
          <w:szCs w:val="22"/>
        </w:rPr>
      </w:pPr>
      <w:r w:rsidRPr="00DF05B7">
        <w:rPr>
          <w:rFonts w:ascii="Times New Roman" w:hAnsi="Times New Roman" w:cs="Times New Roman"/>
          <w:i/>
          <w:iCs/>
          <w:sz w:val="22"/>
          <w:szCs w:val="22"/>
        </w:rPr>
        <w:t>Forces of Imagination</w:t>
      </w:r>
      <w:r w:rsidRPr="00DF05B7">
        <w:rPr>
          <w:rFonts w:ascii="Times New Roman" w:hAnsi="Times New Roman" w:cs="Times New Roman"/>
          <w:sz w:val="22"/>
          <w:szCs w:val="22"/>
        </w:rPr>
        <w:t>, by Barbara Guest</w:t>
      </w:r>
    </w:p>
    <w:p w14:paraId="7138EB87" w14:textId="33C17BB3" w:rsidR="0054311A" w:rsidRPr="00DF05B7" w:rsidRDefault="0054311A">
      <w:pPr>
        <w:rPr>
          <w:rFonts w:ascii="Times New Roman" w:hAnsi="Times New Roman" w:cs="Times New Roman"/>
          <w:sz w:val="22"/>
          <w:szCs w:val="22"/>
        </w:rPr>
      </w:pPr>
      <w:r w:rsidRPr="00DF05B7">
        <w:rPr>
          <w:rFonts w:ascii="Times New Roman" w:hAnsi="Times New Roman" w:cs="Times New Roman"/>
          <w:i/>
          <w:iCs/>
          <w:sz w:val="22"/>
          <w:szCs w:val="22"/>
        </w:rPr>
        <w:t>On Imagination</w:t>
      </w:r>
      <w:r w:rsidRPr="00DF05B7">
        <w:rPr>
          <w:rFonts w:ascii="Times New Roman" w:hAnsi="Times New Roman" w:cs="Times New Roman"/>
          <w:sz w:val="22"/>
          <w:szCs w:val="22"/>
        </w:rPr>
        <w:t xml:space="preserve">, by Mary </w:t>
      </w:r>
      <w:proofErr w:type="spellStart"/>
      <w:r w:rsidRPr="00DF05B7">
        <w:rPr>
          <w:rFonts w:ascii="Times New Roman" w:hAnsi="Times New Roman" w:cs="Times New Roman"/>
          <w:sz w:val="22"/>
          <w:szCs w:val="22"/>
        </w:rPr>
        <w:t>Ruefle</w:t>
      </w:r>
      <w:proofErr w:type="spellEnd"/>
    </w:p>
    <w:p w14:paraId="1C28A1B4" w14:textId="4A35232F" w:rsidR="0054311A" w:rsidRPr="00DF05B7" w:rsidRDefault="0054311A">
      <w:pPr>
        <w:rPr>
          <w:rFonts w:ascii="Times New Roman" w:hAnsi="Times New Roman" w:cs="Times New Roman"/>
          <w:sz w:val="22"/>
          <w:szCs w:val="22"/>
        </w:rPr>
      </w:pPr>
      <w:r w:rsidRPr="00DF05B7">
        <w:rPr>
          <w:rFonts w:ascii="Times New Roman" w:hAnsi="Times New Roman" w:cs="Times New Roman"/>
          <w:i/>
          <w:iCs/>
          <w:sz w:val="22"/>
          <w:szCs w:val="22"/>
        </w:rPr>
        <w:t>The Art of Description</w:t>
      </w:r>
      <w:r w:rsidRPr="00DF05B7">
        <w:rPr>
          <w:rFonts w:ascii="Times New Roman" w:hAnsi="Times New Roman" w:cs="Times New Roman"/>
          <w:sz w:val="22"/>
          <w:szCs w:val="22"/>
        </w:rPr>
        <w:t>, by Mark Doty</w:t>
      </w:r>
    </w:p>
    <w:p w14:paraId="03B6D051" w14:textId="119DE775" w:rsidR="0054311A" w:rsidRPr="00DF05B7" w:rsidRDefault="0054311A">
      <w:pPr>
        <w:rPr>
          <w:rFonts w:ascii="Times New Roman" w:hAnsi="Times New Roman" w:cs="Times New Roman"/>
          <w:sz w:val="22"/>
          <w:szCs w:val="22"/>
        </w:rPr>
      </w:pPr>
      <w:r w:rsidRPr="00DF05B7">
        <w:rPr>
          <w:rFonts w:ascii="Times New Roman" w:hAnsi="Times New Roman" w:cs="Times New Roman"/>
          <w:i/>
          <w:iCs/>
          <w:sz w:val="22"/>
          <w:szCs w:val="22"/>
        </w:rPr>
        <w:t>Another Republic</w:t>
      </w:r>
      <w:r w:rsidRPr="00DF05B7">
        <w:rPr>
          <w:rFonts w:ascii="Times New Roman" w:hAnsi="Times New Roman" w:cs="Times New Roman"/>
          <w:sz w:val="22"/>
          <w:szCs w:val="22"/>
        </w:rPr>
        <w:t>, ed. By Mark Strand and Charles Simic</w:t>
      </w:r>
    </w:p>
    <w:p w14:paraId="3394DB6F" w14:textId="67D6D535" w:rsidR="0054311A" w:rsidRPr="00DF05B7" w:rsidRDefault="0054311A">
      <w:pPr>
        <w:rPr>
          <w:rFonts w:ascii="Times New Roman" w:hAnsi="Times New Roman" w:cs="Times New Roman"/>
          <w:sz w:val="22"/>
          <w:szCs w:val="22"/>
        </w:rPr>
      </w:pPr>
      <w:r w:rsidRPr="00DF05B7">
        <w:rPr>
          <w:rFonts w:ascii="Times New Roman" w:hAnsi="Times New Roman" w:cs="Times New Roman"/>
          <w:i/>
          <w:iCs/>
          <w:sz w:val="22"/>
          <w:szCs w:val="22"/>
        </w:rPr>
        <w:t>Surrealist Love Poems</w:t>
      </w:r>
      <w:r w:rsidRPr="00DF05B7">
        <w:rPr>
          <w:rFonts w:ascii="Times New Roman" w:hAnsi="Times New Roman" w:cs="Times New Roman"/>
          <w:sz w:val="22"/>
          <w:szCs w:val="22"/>
        </w:rPr>
        <w:t>, ed. By Mary Ann Cawes</w:t>
      </w:r>
    </w:p>
    <w:p w14:paraId="1AF289BD" w14:textId="62071BC4" w:rsidR="0054311A" w:rsidRPr="00DF05B7" w:rsidRDefault="0054311A">
      <w:pPr>
        <w:rPr>
          <w:rFonts w:ascii="Times New Roman" w:hAnsi="Times New Roman" w:cs="Times New Roman"/>
          <w:i/>
          <w:iCs/>
          <w:sz w:val="22"/>
          <w:szCs w:val="22"/>
        </w:rPr>
      </w:pPr>
      <w:r w:rsidRPr="00DF05B7">
        <w:rPr>
          <w:rFonts w:ascii="Times New Roman" w:hAnsi="Times New Roman" w:cs="Times New Roman"/>
          <w:i/>
          <w:iCs/>
          <w:sz w:val="22"/>
          <w:szCs w:val="22"/>
        </w:rPr>
        <w:t>He</w:t>
      </w:r>
      <w:r w:rsidR="00B9353E" w:rsidRPr="00DF05B7">
        <w:rPr>
          <w:rFonts w:ascii="Times New Roman" w:hAnsi="Times New Roman" w:cs="Times New Roman"/>
          <w:i/>
          <w:iCs/>
          <w:sz w:val="22"/>
          <w:szCs w:val="22"/>
        </w:rPr>
        <w:t>ll</w:t>
      </w:r>
      <w:r w:rsidRPr="00DF05B7">
        <w:rPr>
          <w:rFonts w:ascii="Times New Roman" w:hAnsi="Times New Roman" w:cs="Times New Roman"/>
          <w:i/>
          <w:iCs/>
          <w:sz w:val="22"/>
          <w:szCs w:val="22"/>
        </w:rPr>
        <w:t>, I Love Everybody: The Essential James Tate</w:t>
      </w:r>
    </w:p>
    <w:p w14:paraId="29ECC9F2" w14:textId="5B816D6A" w:rsidR="0054311A" w:rsidRPr="00DF05B7" w:rsidRDefault="0054311A">
      <w:pPr>
        <w:rPr>
          <w:rFonts w:ascii="Times New Roman" w:hAnsi="Times New Roman" w:cs="Times New Roman"/>
          <w:sz w:val="22"/>
          <w:szCs w:val="22"/>
        </w:rPr>
      </w:pPr>
      <w:r w:rsidRPr="00DF05B7">
        <w:rPr>
          <w:rFonts w:ascii="Times New Roman" w:hAnsi="Times New Roman" w:cs="Times New Roman"/>
          <w:i/>
          <w:iCs/>
          <w:sz w:val="22"/>
          <w:szCs w:val="22"/>
        </w:rPr>
        <w:t>The Mercy Seat</w:t>
      </w:r>
      <w:r w:rsidRPr="00DF05B7">
        <w:rPr>
          <w:rFonts w:ascii="Times New Roman" w:hAnsi="Times New Roman" w:cs="Times New Roman"/>
          <w:sz w:val="22"/>
          <w:szCs w:val="22"/>
        </w:rPr>
        <w:t>, by Norman Dubie</w:t>
      </w:r>
    </w:p>
    <w:p w14:paraId="7BE33D8B" w14:textId="0DA7FA4C" w:rsidR="00B53219" w:rsidRPr="00DF05B7" w:rsidRDefault="00B53219">
      <w:pPr>
        <w:rPr>
          <w:rFonts w:ascii="Times New Roman" w:hAnsi="Times New Roman" w:cs="Times New Roman"/>
          <w:sz w:val="22"/>
          <w:szCs w:val="22"/>
        </w:rPr>
      </w:pPr>
      <w:r w:rsidRPr="00DF05B7">
        <w:rPr>
          <w:rFonts w:ascii="Times New Roman" w:hAnsi="Times New Roman" w:cs="Times New Roman"/>
          <w:i/>
          <w:iCs/>
          <w:sz w:val="22"/>
          <w:szCs w:val="22"/>
        </w:rPr>
        <w:t>Weaving Sundown in a Scarlet Light</w:t>
      </w:r>
      <w:r w:rsidRPr="00DF05B7">
        <w:rPr>
          <w:rFonts w:ascii="Times New Roman" w:hAnsi="Times New Roman" w:cs="Times New Roman"/>
          <w:sz w:val="22"/>
          <w:szCs w:val="22"/>
        </w:rPr>
        <w:t>, by Joy Harjo</w:t>
      </w:r>
    </w:p>
    <w:p w14:paraId="4AD7A9D5" w14:textId="1638E9DD" w:rsidR="00B53219" w:rsidRPr="00DF05B7" w:rsidRDefault="00B53219">
      <w:pPr>
        <w:rPr>
          <w:rFonts w:ascii="Times New Roman" w:hAnsi="Times New Roman" w:cs="Times New Roman"/>
          <w:sz w:val="22"/>
          <w:szCs w:val="22"/>
        </w:rPr>
      </w:pPr>
      <w:r w:rsidRPr="00DF05B7">
        <w:rPr>
          <w:rFonts w:ascii="Times New Roman" w:hAnsi="Times New Roman" w:cs="Times New Roman"/>
          <w:i/>
          <w:iCs/>
          <w:sz w:val="22"/>
          <w:szCs w:val="22"/>
        </w:rPr>
        <w:t>Wind in a Box</w:t>
      </w:r>
      <w:r w:rsidRPr="00DF05B7">
        <w:rPr>
          <w:rFonts w:ascii="Times New Roman" w:hAnsi="Times New Roman" w:cs="Times New Roman"/>
          <w:sz w:val="22"/>
          <w:szCs w:val="22"/>
        </w:rPr>
        <w:t>, by Terrance Hayes</w:t>
      </w:r>
    </w:p>
    <w:p w14:paraId="1885861D" w14:textId="12D19700" w:rsidR="00B53219" w:rsidRPr="00DF05B7" w:rsidRDefault="00B53219">
      <w:pPr>
        <w:rPr>
          <w:rFonts w:ascii="Times New Roman" w:hAnsi="Times New Roman" w:cs="Times New Roman"/>
          <w:sz w:val="22"/>
          <w:szCs w:val="22"/>
        </w:rPr>
      </w:pPr>
      <w:r w:rsidRPr="00DF05B7">
        <w:rPr>
          <w:rFonts w:ascii="Times New Roman" w:hAnsi="Times New Roman" w:cs="Times New Roman"/>
          <w:i/>
          <w:iCs/>
          <w:sz w:val="22"/>
          <w:szCs w:val="22"/>
        </w:rPr>
        <w:t>The Shoes of Our Guests</w:t>
      </w:r>
      <w:r w:rsidRPr="00DF05B7">
        <w:rPr>
          <w:rFonts w:ascii="Times New Roman" w:hAnsi="Times New Roman" w:cs="Times New Roman"/>
          <w:sz w:val="22"/>
          <w:szCs w:val="22"/>
        </w:rPr>
        <w:t>, by Celeste Goyer</w:t>
      </w:r>
    </w:p>
    <w:p w14:paraId="7FBFD450" w14:textId="674C81CE" w:rsidR="00B53219" w:rsidRPr="00DF05B7" w:rsidRDefault="00B53219">
      <w:pPr>
        <w:rPr>
          <w:rFonts w:ascii="Times New Roman" w:hAnsi="Times New Roman" w:cs="Times New Roman"/>
          <w:sz w:val="22"/>
          <w:szCs w:val="22"/>
        </w:rPr>
      </w:pPr>
      <w:r w:rsidRPr="00DF05B7">
        <w:rPr>
          <w:rFonts w:ascii="Times New Roman" w:hAnsi="Times New Roman" w:cs="Times New Roman"/>
          <w:i/>
          <w:iCs/>
          <w:sz w:val="22"/>
          <w:szCs w:val="22"/>
        </w:rPr>
        <w:t>The Imaginary Poets</w:t>
      </w:r>
      <w:r w:rsidRPr="00DF05B7">
        <w:rPr>
          <w:rFonts w:ascii="Times New Roman" w:hAnsi="Times New Roman" w:cs="Times New Roman"/>
          <w:sz w:val="22"/>
          <w:szCs w:val="22"/>
        </w:rPr>
        <w:t>, by Alan Michael Parker</w:t>
      </w:r>
    </w:p>
    <w:p w14:paraId="16D172BB" w14:textId="77777777" w:rsidR="00B53219" w:rsidRPr="00DF05B7" w:rsidRDefault="00B53219" w:rsidP="00B53219">
      <w:pPr>
        <w:pStyle w:val="NormalWeb"/>
        <w:rPr>
          <w:color w:val="000000"/>
          <w:sz w:val="22"/>
          <w:szCs w:val="22"/>
        </w:rPr>
      </w:pPr>
      <w:r w:rsidRPr="00DF05B7">
        <w:rPr>
          <w:color w:val="000000"/>
          <w:sz w:val="22"/>
          <w:szCs w:val="22"/>
        </w:rPr>
        <w:t>COURSE WORK/EXPECTATIONS: Read each book and write briefly (2-3 pp) about each. Write min.10-12 pages of poetry influenced by the reading and classroom discussion of the texts. Revise original poetry. Submit drafts for weekly workshop discussions. Read and comment on the work of other students in the class. Complete final project and final portfolio, with reflection.</w:t>
      </w:r>
    </w:p>
    <w:p w14:paraId="7D4C89B5" w14:textId="77777777" w:rsidR="00DF05B7" w:rsidRPr="00DF05B7" w:rsidRDefault="00DF05B7" w:rsidP="00DF05B7">
      <w:pPr>
        <w:rPr>
          <w:rFonts w:ascii="Times New Roman" w:hAnsi="Times New Roman" w:cs="Times New Roman"/>
          <w:b/>
          <w:bCs/>
          <w:sz w:val="22"/>
          <w:szCs w:val="22"/>
        </w:rPr>
      </w:pPr>
      <w:r w:rsidRPr="00DF05B7">
        <w:rPr>
          <w:rFonts w:ascii="Times New Roman" w:hAnsi="Times New Roman" w:cs="Times New Roman"/>
          <w:b/>
          <w:bCs/>
          <w:sz w:val="22"/>
          <w:szCs w:val="22"/>
        </w:rPr>
        <w:t xml:space="preserve">This course fulfills the following undergraduate English Major requirement: </w:t>
      </w:r>
    </w:p>
    <w:p w14:paraId="7C4BF297" w14:textId="77777777" w:rsidR="00DF05B7" w:rsidRPr="00DF05B7" w:rsidRDefault="00DF05B7" w:rsidP="00DF05B7">
      <w:pPr>
        <w:spacing w:after="60"/>
        <w:rPr>
          <w:rFonts w:ascii="Times New Roman" w:hAnsi="Times New Roman" w:cs="Times New Roman"/>
          <w:b/>
          <w:bCs/>
          <w:sz w:val="22"/>
          <w:szCs w:val="22"/>
        </w:rPr>
      </w:pPr>
      <w:r w:rsidRPr="00DF05B7">
        <w:rPr>
          <w:rFonts w:ascii="Times New Roman" w:hAnsi="Times New Roman" w:cs="Times New Roman"/>
          <w:b/>
          <w:bCs/>
          <w:sz w:val="22"/>
          <w:szCs w:val="22"/>
        </w:rPr>
        <w:t>Note: LD denotes a lower-division course and UD denotes an upper-division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23"/>
        <w:gridCol w:w="3930"/>
        <w:gridCol w:w="1023"/>
      </w:tblGrid>
      <w:tr w:rsidR="00DF05B7" w:rsidRPr="00DF05B7" w14:paraId="52DA7108" w14:textId="77777777" w:rsidTr="00DF05B7">
        <w:tc>
          <w:tcPr>
            <w:tcW w:w="3374" w:type="dxa"/>
            <w:shd w:val="clear" w:color="auto" w:fill="auto"/>
          </w:tcPr>
          <w:p w14:paraId="3155F508" w14:textId="77777777" w:rsidR="00DF05B7" w:rsidRPr="006522B7" w:rsidRDefault="00DF05B7" w:rsidP="008430C4">
            <w:pPr>
              <w:rPr>
                <w:rFonts w:ascii="Times New Roman" w:eastAsia="Calibri" w:hAnsi="Times New Roman" w:cs="Times New Roman"/>
                <w:b/>
                <w:bCs/>
                <w:sz w:val="22"/>
                <w:szCs w:val="22"/>
                <w:highlight w:val="yellow"/>
              </w:rPr>
            </w:pPr>
            <w:r w:rsidRPr="006522B7">
              <w:rPr>
                <w:rFonts w:ascii="Times New Roman" w:eastAsia="Calibri" w:hAnsi="Times New Roman" w:cs="Times New Roman"/>
                <w:b/>
                <w:bCs/>
                <w:sz w:val="22"/>
                <w:szCs w:val="22"/>
                <w:highlight w:val="yellow"/>
              </w:rPr>
              <w:t>OLD CURRICULUM</w:t>
            </w:r>
          </w:p>
        </w:tc>
        <w:tc>
          <w:tcPr>
            <w:tcW w:w="1023" w:type="dxa"/>
            <w:shd w:val="clear" w:color="auto" w:fill="auto"/>
          </w:tcPr>
          <w:p w14:paraId="49A60B0C" w14:textId="77777777" w:rsidR="00DF05B7" w:rsidRPr="006522B7" w:rsidRDefault="00DF05B7" w:rsidP="008430C4">
            <w:pPr>
              <w:rPr>
                <w:rFonts w:ascii="Times New Roman" w:eastAsia="Calibri" w:hAnsi="Times New Roman" w:cs="Times New Roman"/>
                <w:b/>
                <w:bCs/>
                <w:sz w:val="22"/>
                <w:szCs w:val="22"/>
                <w:highlight w:val="yellow"/>
              </w:rPr>
            </w:pPr>
            <w:r w:rsidRPr="006522B7">
              <w:rPr>
                <w:rFonts w:ascii="Times New Roman" w:eastAsia="Calibri" w:hAnsi="Times New Roman" w:cs="Times New Roman"/>
                <w:b/>
                <w:bCs/>
                <w:sz w:val="22"/>
                <w:szCs w:val="22"/>
                <w:highlight w:val="yellow"/>
              </w:rPr>
              <w:t>CHECK</w:t>
            </w:r>
          </w:p>
        </w:tc>
        <w:tc>
          <w:tcPr>
            <w:tcW w:w="3930" w:type="dxa"/>
            <w:shd w:val="clear" w:color="auto" w:fill="auto"/>
          </w:tcPr>
          <w:p w14:paraId="0202AEB8" w14:textId="77777777" w:rsidR="00DF05B7" w:rsidRPr="006522B7" w:rsidRDefault="00DF05B7" w:rsidP="008430C4">
            <w:pPr>
              <w:rPr>
                <w:rFonts w:ascii="Times New Roman" w:eastAsia="Calibri" w:hAnsi="Times New Roman" w:cs="Times New Roman"/>
                <w:b/>
                <w:bCs/>
                <w:sz w:val="22"/>
                <w:szCs w:val="22"/>
                <w:highlight w:val="yellow"/>
              </w:rPr>
            </w:pPr>
            <w:r w:rsidRPr="006522B7">
              <w:rPr>
                <w:rFonts w:ascii="Times New Roman" w:eastAsia="Calibri" w:hAnsi="Times New Roman" w:cs="Times New Roman"/>
                <w:b/>
                <w:bCs/>
                <w:sz w:val="22"/>
                <w:szCs w:val="22"/>
                <w:highlight w:val="yellow"/>
              </w:rPr>
              <w:t>NEW CURRICULUM</w:t>
            </w:r>
          </w:p>
        </w:tc>
        <w:tc>
          <w:tcPr>
            <w:tcW w:w="1023" w:type="dxa"/>
            <w:shd w:val="clear" w:color="auto" w:fill="auto"/>
          </w:tcPr>
          <w:p w14:paraId="3BF576C6" w14:textId="77777777" w:rsidR="00DF05B7" w:rsidRPr="006522B7" w:rsidRDefault="00DF05B7" w:rsidP="008430C4">
            <w:pPr>
              <w:rPr>
                <w:rFonts w:ascii="Times New Roman" w:eastAsia="Calibri" w:hAnsi="Times New Roman" w:cs="Times New Roman"/>
                <w:b/>
                <w:bCs/>
                <w:sz w:val="22"/>
                <w:szCs w:val="22"/>
                <w:highlight w:val="yellow"/>
              </w:rPr>
            </w:pPr>
            <w:r w:rsidRPr="006522B7">
              <w:rPr>
                <w:rFonts w:ascii="Times New Roman" w:eastAsia="Calibri" w:hAnsi="Times New Roman" w:cs="Times New Roman"/>
                <w:b/>
                <w:bCs/>
                <w:sz w:val="22"/>
                <w:szCs w:val="22"/>
                <w:highlight w:val="yellow"/>
              </w:rPr>
              <w:t>CHECK</w:t>
            </w:r>
          </w:p>
        </w:tc>
      </w:tr>
      <w:tr w:rsidR="00DF05B7" w:rsidRPr="00DF05B7" w14:paraId="494B871B" w14:textId="77777777" w:rsidTr="00DF05B7">
        <w:tc>
          <w:tcPr>
            <w:tcW w:w="3374" w:type="dxa"/>
            <w:shd w:val="clear" w:color="auto" w:fill="auto"/>
          </w:tcPr>
          <w:p w14:paraId="212F2E5A"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Genres (LD)</w:t>
            </w:r>
          </w:p>
        </w:tc>
        <w:tc>
          <w:tcPr>
            <w:tcW w:w="1023" w:type="dxa"/>
            <w:shd w:val="clear" w:color="auto" w:fill="auto"/>
          </w:tcPr>
          <w:p w14:paraId="2A12027F" w14:textId="77777777" w:rsidR="00DF05B7" w:rsidRPr="00DF05B7" w:rsidRDefault="00DF05B7" w:rsidP="008430C4">
            <w:pPr>
              <w:rPr>
                <w:rFonts w:ascii="Times New Roman" w:eastAsia="Calibri" w:hAnsi="Times New Roman" w:cs="Times New Roman"/>
                <w:sz w:val="22"/>
                <w:szCs w:val="22"/>
              </w:rPr>
            </w:pPr>
          </w:p>
        </w:tc>
        <w:tc>
          <w:tcPr>
            <w:tcW w:w="3930" w:type="dxa"/>
            <w:shd w:val="clear" w:color="auto" w:fill="auto"/>
          </w:tcPr>
          <w:p w14:paraId="0FF686C6"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Disciplinary Research (LD)</w:t>
            </w:r>
          </w:p>
        </w:tc>
        <w:tc>
          <w:tcPr>
            <w:tcW w:w="1023" w:type="dxa"/>
            <w:shd w:val="clear" w:color="auto" w:fill="auto"/>
          </w:tcPr>
          <w:p w14:paraId="7F9D1C16" w14:textId="77777777" w:rsidR="00DF05B7" w:rsidRPr="00DF05B7" w:rsidRDefault="00DF05B7" w:rsidP="008430C4">
            <w:pPr>
              <w:rPr>
                <w:rFonts w:ascii="Times New Roman" w:eastAsia="Calibri" w:hAnsi="Times New Roman" w:cs="Times New Roman"/>
                <w:sz w:val="22"/>
                <w:szCs w:val="22"/>
              </w:rPr>
            </w:pPr>
          </w:p>
        </w:tc>
      </w:tr>
      <w:tr w:rsidR="00DF05B7" w:rsidRPr="00DF05B7" w14:paraId="39CA5811" w14:textId="77777777" w:rsidTr="00DF05B7">
        <w:tc>
          <w:tcPr>
            <w:tcW w:w="3374" w:type="dxa"/>
            <w:shd w:val="clear" w:color="auto" w:fill="auto"/>
          </w:tcPr>
          <w:p w14:paraId="718AEE3F"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Histories (LD)</w:t>
            </w:r>
          </w:p>
        </w:tc>
        <w:tc>
          <w:tcPr>
            <w:tcW w:w="1023" w:type="dxa"/>
            <w:shd w:val="clear" w:color="auto" w:fill="auto"/>
          </w:tcPr>
          <w:p w14:paraId="79E2E61D" w14:textId="77777777" w:rsidR="00DF05B7" w:rsidRPr="00DF05B7" w:rsidRDefault="00DF05B7" w:rsidP="008430C4">
            <w:pPr>
              <w:jc w:val="center"/>
              <w:rPr>
                <w:rFonts w:ascii="Times New Roman" w:eastAsia="Calibri" w:hAnsi="Times New Roman" w:cs="Times New Roman"/>
                <w:b/>
                <w:bCs/>
                <w:sz w:val="22"/>
                <w:szCs w:val="22"/>
              </w:rPr>
            </w:pPr>
          </w:p>
        </w:tc>
        <w:tc>
          <w:tcPr>
            <w:tcW w:w="3930" w:type="dxa"/>
            <w:shd w:val="clear" w:color="auto" w:fill="auto"/>
          </w:tcPr>
          <w:p w14:paraId="10A2D0DD"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History of Literature, Media, and Culture (LD)</w:t>
            </w:r>
          </w:p>
        </w:tc>
        <w:tc>
          <w:tcPr>
            <w:tcW w:w="1023" w:type="dxa"/>
            <w:shd w:val="clear" w:color="auto" w:fill="auto"/>
          </w:tcPr>
          <w:p w14:paraId="5133582B" w14:textId="77777777" w:rsidR="00DF05B7" w:rsidRPr="00DF05B7" w:rsidRDefault="00DF05B7" w:rsidP="008430C4">
            <w:pPr>
              <w:jc w:val="center"/>
              <w:rPr>
                <w:rFonts w:ascii="Times New Roman" w:eastAsia="Calibri" w:hAnsi="Times New Roman" w:cs="Times New Roman"/>
                <w:b/>
                <w:bCs/>
                <w:sz w:val="22"/>
                <w:szCs w:val="22"/>
              </w:rPr>
            </w:pPr>
          </w:p>
        </w:tc>
      </w:tr>
      <w:tr w:rsidR="00DF05B7" w:rsidRPr="00DF05B7" w14:paraId="7D34F084" w14:textId="77777777" w:rsidTr="00DF05B7">
        <w:tc>
          <w:tcPr>
            <w:tcW w:w="3374" w:type="dxa"/>
            <w:shd w:val="clear" w:color="auto" w:fill="auto"/>
          </w:tcPr>
          <w:p w14:paraId="22A153FA"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Authors (UD)</w:t>
            </w:r>
          </w:p>
        </w:tc>
        <w:tc>
          <w:tcPr>
            <w:tcW w:w="1023" w:type="dxa"/>
            <w:shd w:val="clear" w:color="auto" w:fill="auto"/>
          </w:tcPr>
          <w:p w14:paraId="221F6275" w14:textId="77777777" w:rsidR="00DF05B7" w:rsidRPr="00DF05B7" w:rsidRDefault="00DF05B7" w:rsidP="008430C4">
            <w:pPr>
              <w:rPr>
                <w:rFonts w:ascii="Times New Roman" w:eastAsia="Calibri" w:hAnsi="Times New Roman" w:cs="Times New Roman"/>
                <w:sz w:val="22"/>
                <w:szCs w:val="22"/>
              </w:rPr>
            </w:pPr>
          </w:p>
        </w:tc>
        <w:tc>
          <w:tcPr>
            <w:tcW w:w="3930" w:type="dxa"/>
            <w:shd w:val="clear" w:color="auto" w:fill="auto"/>
          </w:tcPr>
          <w:p w14:paraId="2910E4AB"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Reading and Writing Genres (LD)</w:t>
            </w:r>
          </w:p>
        </w:tc>
        <w:tc>
          <w:tcPr>
            <w:tcW w:w="1023" w:type="dxa"/>
            <w:shd w:val="clear" w:color="auto" w:fill="auto"/>
          </w:tcPr>
          <w:p w14:paraId="08213683" w14:textId="77777777" w:rsidR="00DF05B7" w:rsidRPr="00DF05B7" w:rsidRDefault="00DF05B7" w:rsidP="008430C4">
            <w:pPr>
              <w:rPr>
                <w:rFonts w:ascii="Times New Roman" w:eastAsia="Calibri" w:hAnsi="Times New Roman" w:cs="Times New Roman"/>
                <w:sz w:val="22"/>
                <w:szCs w:val="22"/>
              </w:rPr>
            </w:pPr>
          </w:p>
        </w:tc>
      </w:tr>
      <w:tr w:rsidR="00DF05B7" w:rsidRPr="00DF05B7" w14:paraId="0120FED2" w14:textId="77777777" w:rsidTr="00DF05B7">
        <w:tc>
          <w:tcPr>
            <w:tcW w:w="3374" w:type="dxa"/>
            <w:shd w:val="clear" w:color="auto" w:fill="auto"/>
          </w:tcPr>
          <w:p w14:paraId="72FBE93E"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Critical/Theoretical (UD)</w:t>
            </w:r>
          </w:p>
        </w:tc>
        <w:tc>
          <w:tcPr>
            <w:tcW w:w="1023" w:type="dxa"/>
            <w:shd w:val="clear" w:color="auto" w:fill="auto"/>
          </w:tcPr>
          <w:p w14:paraId="452FE1F0" w14:textId="77777777" w:rsidR="00DF05B7" w:rsidRPr="00DF05B7" w:rsidRDefault="00DF05B7" w:rsidP="008430C4">
            <w:pPr>
              <w:rPr>
                <w:rFonts w:ascii="Times New Roman" w:eastAsia="Calibri" w:hAnsi="Times New Roman" w:cs="Times New Roman"/>
                <w:sz w:val="22"/>
                <w:szCs w:val="22"/>
              </w:rPr>
            </w:pPr>
          </w:p>
        </w:tc>
        <w:tc>
          <w:tcPr>
            <w:tcW w:w="3930" w:type="dxa"/>
            <w:shd w:val="clear" w:color="auto" w:fill="auto"/>
          </w:tcPr>
          <w:p w14:paraId="58FB9C1D"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Theory, Power, and Rhetoric (LD)</w:t>
            </w:r>
          </w:p>
        </w:tc>
        <w:tc>
          <w:tcPr>
            <w:tcW w:w="1023" w:type="dxa"/>
            <w:shd w:val="clear" w:color="auto" w:fill="auto"/>
          </w:tcPr>
          <w:p w14:paraId="47A0DBE7" w14:textId="77777777" w:rsidR="00DF05B7" w:rsidRPr="00DF05B7" w:rsidRDefault="00DF05B7" w:rsidP="008430C4">
            <w:pPr>
              <w:rPr>
                <w:rFonts w:ascii="Times New Roman" w:eastAsia="Calibri" w:hAnsi="Times New Roman" w:cs="Times New Roman"/>
                <w:sz w:val="22"/>
                <w:szCs w:val="22"/>
              </w:rPr>
            </w:pPr>
          </w:p>
        </w:tc>
      </w:tr>
      <w:tr w:rsidR="00DF05B7" w:rsidRPr="00DF05B7" w14:paraId="717F43F1" w14:textId="77777777" w:rsidTr="00DF05B7">
        <w:tc>
          <w:tcPr>
            <w:tcW w:w="3374" w:type="dxa"/>
            <w:shd w:val="clear" w:color="auto" w:fill="auto"/>
          </w:tcPr>
          <w:p w14:paraId="69DC5FDB"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Comparative (UD)</w:t>
            </w:r>
          </w:p>
        </w:tc>
        <w:tc>
          <w:tcPr>
            <w:tcW w:w="1023" w:type="dxa"/>
            <w:shd w:val="clear" w:color="auto" w:fill="auto"/>
          </w:tcPr>
          <w:p w14:paraId="46563CC9" w14:textId="77777777" w:rsidR="00DF05B7" w:rsidRPr="00DF05B7" w:rsidRDefault="00DF05B7" w:rsidP="008430C4">
            <w:pPr>
              <w:rPr>
                <w:rFonts w:ascii="Times New Roman" w:eastAsia="Calibri" w:hAnsi="Times New Roman" w:cs="Times New Roman"/>
                <w:sz w:val="22"/>
                <w:szCs w:val="22"/>
              </w:rPr>
            </w:pPr>
          </w:p>
        </w:tc>
        <w:tc>
          <w:tcPr>
            <w:tcW w:w="3930" w:type="dxa"/>
            <w:shd w:val="clear" w:color="auto" w:fill="auto"/>
          </w:tcPr>
          <w:p w14:paraId="7566C35B"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Pre-1800 (UD)</w:t>
            </w:r>
          </w:p>
        </w:tc>
        <w:tc>
          <w:tcPr>
            <w:tcW w:w="1023" w:type="dxa"/>
            <w:shd w:val="clear" w:color="auto" w:fill="auto"/>
          </w:tcPr>
          <w:p w14:paraId="0261802F" w14:textId="77777777" w:rsidR="00DF05B7" w:rsidRPr="00DF05B7" w:rsidRDefault="00DF05B7" w:rsidP="008430C4">
            <w:pPr>
              <w:rPr>
                <w:rFonts w:ascii="Times New Roman" w:eastAsia="Calibri" w:hAnsi="Times New Roman" w:cs="Times New Roman"/>
                <w:sz w:val="22"/>
                <w:szCs w:val="22"/>
              </w:rPr>
            </w:pPr>
          </w:p>
        </w:tc>
      </w:tr>
      <w:tr w:rsidR="00DF05B7" w:rsidRPr="00DF05B7" w14:paraId="0781B942" w14:textId="77777777" w:rsidTr="00DF05B7">
        <w:tc>
          <w:tcPr>
            <w:tcW w:w="3374" w:type="dxa"/>
            <w:shd w:val="clear" w:color="auto" w:fill="auto"/>
          </w:tcPr>
          <w:p w14:paraId="3A5E6F96"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Creative/Artistry (UD)</w:t>
            </w:r>
          </w:p>
        </w:tc>
        <w:tc>
          <w:tcPr>
            <w:tcW w:w="1023" w:type="dxa"/>
            <w:shd w:val="clear" w:color="auto" w:fill="auto"/>
          </w:tcPr>
          <w:p w14:paraId="53EBA1C9" w14:textId="77777777" w:rsidR="00DF05B7" w:rsidRPr="00DF05B7" w:rsidRDefault="00DF05B7" w:rsidP="008430C4">
            <w:pPr>
              <w:jc w:val="center"/>
              <w:rPr>
                <w:rFonts w:ascii="Times New Roman" w:eastAsia="Calibri" w:hAnsi="Times New Roman" w:cs="Times New Roman"/>
                <w:b/>
                <w:bCs/>
                <w:sz w:val="22"/>
                <w:szCs w:val="22"/>
              </w:rPr>
            </w:pPr>
            <w:r w:rsidRPr="00DF05B7">
              <w:rPr>
                <w:rFonts w:ascii="Times New Roman" w:eastAsia="Calibri" w:hAnsi="Times New Roman" w:cs="Times New Roman"/>
                <w:b/>
                <w:bCs/>
                <w:sz w:val="22"/>
                <w:szCs w:val="22"/>
              </w:rPr>
              <w:t>X</w:t>
            </w:r>
          </w:p>
        </w:tc>
        <w:tc>
          <w:tcPr>
            <w:tcW w:w="3930" w:type="dxa"/>
            <w:shd w:val="clear" w:color="auto" w:fill="auto"/>
          </w:tcPr>
          <w:p w14:paraId="11AA8320"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Creative/Artistry (UD)</w:t>
            </w:r>
          </w:p>
        </w:tc>
        <w:tc>
          <w:tcPr>
            <w:tcW w:w="1023" w:type="dxa"/>
            <w:shd w:val="clear" w:color="auto" w:fill="auto"/>
          </w:tcPr>
          <w:p w14:paraId="557513B4" w14:textId="77777777" w:rsidR="00DF05B7" w:rsidRPr="00DF05B7" w:rsidRDefault="00DF05B7" w:rsidP="008430C4">
            <w:pPr>
              <w:jc w:val="center"/>
              <w:rPr>
                <w:rFonts w:ascii="Times New Roman" w:eastAsia="Calibri" w:hAnsi="Times New Roman" w:cs="Times New Roman"/>
                <w:b/>
                <w:bCs/>
                <w:sz w:val="22"/>
                <w:szCs w:val="22"/>
              </w:rPr>
            </w:pPr>
            <w:r w:rsidRPr="00DF05B7">
              <w:rPr>
                <w:rFonts w:ascii="Times New Roman" w:eastAsia="Calibri" w:hAnsi="Times New Roman" w:cs="Times New Roman"/>
                <w:b/>
                <w:bCs/>
                <w:sz w:val="22"/>
                <w:szCs w:val="22"/>
              </w:rPr>
              <w:t>X</w:t>
            </w:r>
          </w:p>
        </w:tc>
      </w:tr>
      <w:tr w:rsidR="00DF05B7" w:rsidRPr="00DF05B7" w14:paraId="77215761" w14:textId="77777777" w:rsidTr="00DF05B7">
        <w:tc>
          <w:tcPr>
            <w:tcW w:w="3374" w:type="dxa"/>
            <w:shd w:val="clear" w:color="auto" w:fill="auto"/>
          </w:tcPr>
          <w:p w14:paraId="16ACDCCA" w14:textId="77777777" w:rsidR="00DF05B7" w:rsidRPr="00DF05B7" w:rsidRDefault="00DF05B7" w:rsidP="008430C4">
            <w:pPr>
              <w:rPr>
                <w:rFonts w:ascii="Times New Roman" w:eastAsia="Calibri" w:hAnsi="Times New Roman" w:cs="Times New Roman"/>
                <w:sz w:val="22"/>
                <w:szCs w:val="22"/>
              </w:rPr>
            </w:pPr>
          </w:p>
        </w:tc>
        <w:tc>
          <w:tcPr>
            <w:tcW w:w="1023" w:type="dxa"/>
            <w:shd w:val="clear" w:color="auto" w:fill="auto"/>
          </w:tcPr>
          <w:p w14:paraId="009EF3A0" w14:textId="77777777" w:rsidR="00DF05B7" w:rsidRPr="00DF05B7" w:rsidRDefault="00DF05B7" w:rsidP="008430C4">
            <w:pPr>
              <w:rPr>
                <w:rFonts w:ascii="Times New Roman" w:eastAsia="Calibri" w:hAnsi="Times New Roman" w:cs="Times New Roman"/>
                <w:sz w:val="22"/>
                <w:szCs w:val="22"/>
              </w:rPr>
            </w:pPr>
          </w:p>
        </w:tc>
        <w:tc>
          <w:tcPr>
            <w:tcW w:w="3930" w:type="dxa"/>
            <w:shd w:val="clear" w:color="auto" w:fill="auto"/>
          </w:tcPr>
          <w:p w14:paraId="6CF4E41D"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Race, Intersectionality, and Power (UD)</w:t>
            </w:r>
          </w:p>
        </w:tc>
        <w:tc>
          <w:tcPr>
            <w:tcW w:w="1023" w:type="dxa"/>
            <w:shd w:val="clear" w:color="auto" w:fill="auto"/>
          </w:tcPr>
          <w:p w14:paraId="09E02613" w14:textId="77777777" w:rsidR="00DF05B7" w:rsidRPr="00DF05B7" w:rsidRDefault="00DF05B7" w:rsidP="008430C4">
            <w:pPr>
              <w:rPr>
                <w:rFonts w:ascii="Times New Roman" w:eastAsia="Calibri" w:hAnsi="Times New Roman" w:cs="Times New Roman"/>
                <w:sz w:val="22"/>
                <w:szCs w:val="22"/>
              </w:rPr>
            </w:pPr>
          </w:p>
        </w:tc>
      </w:tr>
      <w:tr w:rsidR="00DF05B7" w:rsidRPr="00DF05B7" w14:paraId="6B2808F3" w14:textId="77777777" w:rsidTr="00DF05B7">
        <w:tc>
          <w:tcPr>
            <w:tcW w:w="3374" w:type="dxa"/>
            <w:shd w:val="clear" w:color="auto" w:fill="auto"/>
          </w:tcPr>
          <w:p w14:paraId="55221215" w14:textId="77777777" w:rsidR="00DF05B7" w:rsidRPr="00DF05B7" w:rsidRDefault="00DF05B7" w:rsidP="008430C4">
            <w:pPr>
              <w:rPr>
                <w:rFonts w:ascii="Times New Roman" w:eastAsia="Calibri" w:hAnsi="Times New Roman" w:cs="Times New Roman"/>
                <w:sz w:val="22"/>
                <w:szCs w:val="22"/>
              </w:rPr>
            </w:pPr>
          </w:p>
        </w:tc>
        <w:tc>
          <w:tcPr>
            <w:tcW w:w="1023" w:type="dxa"/>
            <w:shd w:val="clear" w:color="auto" w:fill="auto"/>
          </w:tcPr>
          <w:p w14:paraId="171C948F" w14:textId="77777777" w:rsidR="00DF05B7" w:rsidRPr="00DF05B7" w:rsidRDefault="00DF05B7" w:rsidP="008430C4">
            <w:pPr>
              <w:rPr>
                <w:rFonts w:ascii="Times New Roman" w:eastAsia="Calibri" w:hAnsi="Times New Roman" w:cs="Times New Roman"/>
                <w:sz w:val="22"/>
                <w:szCs w:val="22"/>
              </w:rPr>
            </w:pPr>
          </w:p>
        </w:tc>
        <w:tc>
          <w:tcPr>
            <w:tcW w:w="3930" w:type="dxa"/>
            <w:shd w:val="clear" w:color="auto" w:fill="auto"/>
          </w:tcPr>
          <w:p w14:paraId="3E7BFF20" w14:textId="77777777" w:rsidR="00DF05B7" w:rsidRPr="00DF05B7" w:rsidRDefault="00DF05B7" w:rsidP="008430C4">
            <w:pPr>
              <w:rPr>
                <w:rFonts w:ascii="Times New Roman" w:eastAsia="Calibri" w:hAnsi="Times New Roman" w:cs="Times New Roman"/>
                <w:sz w:val="22"/>
                <w:szCs w:val="22"/>
              </w:rPr>
            </w:pPr>
            <w:r w:rsidRPr="00DF05B7">
              <w:rPr>
                <w:rFonts w:ascii="Times New Roman" w:eastAsia="Calibri" w:hAnsi="Times New Roman" w:cs="Times New Roman"/>
                <w:sz w:val="22"/>
                <w:szCs w:val="22"/>
              </w:rPr>
              <w:t>5000-Level Seminar (UD)</w:t>
            </w:r>
          </w:p>
        </w:tc>
        <w:tc>
          <w:tcPr>
            <w:tcW w:w="1023" w:type="dxa"/>
            <w:shd w:val="clear" w:color="auto" w:fill="auto"/>
          </w:tcPr>
          <w:p w14:paraId="35F74BE9" w14:textId="77777777" w:rsidR="00DF05B7" w:rsidRPr="00DF05B7" w:rsidRDefault="00DF05B7" w:rsidP="008430C4">
            <w:pPr>
              <w:rPr>
                <w:rFonts w:ascii="Times New Roman" w:eastAsia="Calibri" w:hAnsi="Times New Roman" w:cs="Times New Roman"/>
                <w:sz w:val="22"/>
                <w:szCs w:val="22"/>
              </w:rPr>
            </w:pPr>
          </w:p>
        </w:tc>
      </w:tr>
    </w:tbl>
    <w:p w14:paraId="74922615" w14:textId="77777777" w:rsidR="0054311A" w:rsidRPr="00DF05B7" w:rsidRDefault="0054311A" w:rsidP="00DF05B7">
      <w:pPr>
        <w:rPr>
          <w:rFonts w:ascii="Times New Roman" w:hAnsi="Times New Roman" w:cs="Times New Roman"/>
          <w:sz w:val="22"/>
          <w:szCs w:val="22"/>
        </w:rPr>
      </w:pPr>
    </w:p>
    <w:sectPr w:rsidR="0054311A" w:rsidRPr="00DF05B7" w:rsidSect="00DF05B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1A"/>
    <w:rsid w:val="00243768"/>
    <w:rsid w:val="003142AC"/>
    <w:rsid w:val="0054311A"/>
    <w:rsid w:val="0058715C"/>
    <w:rsid w:val="006522B7"/>
    <w:rsid w:val="008755BD"/>
    <w:rsid w:val="009468CB"/>
    <w:rsid w:val="00B53219"/>
    <w:rsid w:val="00B9353E"/>
    <w:rsid w:val="00D30A20"/>
    <w:rsid w:val="00D407DC"/>
    <w:rsid w:val="00DF05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E2C7"/>
  <w15:chartTrackingRefBased/>
  <w15:docId w15:val="{3BB90DB7-FD49-DB4C-BE6A-22113523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311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7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Maclay, Sarah</dc:creator>
  <cp:keywords/>
  <dc:description/>
  <cp:lastModifiedBy>Jackson, Maria</cp:lastModifiedBy>
  <cp:revision>4</cp:revision>
  <dcterms:created xsi:type="dcterms:W3CDTF">2023-10-31T04:58:00Z</dcterms:created>
  <dcterms:modified xsi:type="dcterms:W3CDTF">2023-11-08T23:24:00Z</dcterms:modified>
</cp:coreProperties>
</file>